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69" w:rsidRDefault="00CA1369" w:rsidP="00CA1369">
      <w:pPr>
        <w:shd w:val="clear" w:color="auto" w:fill="FFFFFF"/>
        <w:spacing w:line="278" w:lineRule="exact"/>
        <w:ind w:right="92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МУНИЦИПАЛЬНОЕ КАЗЕННОЕ ОБЩЕОБРАЗОВАТЕЛЬНОЕ  УЧРЕЖДЕНИЕ</w:t>
      </w:r>
    </w:p>
    <w:p w:rsidR="00CA1369" w:rsidRDefault="00CA1369" w:rsidP="00CA1369">
      <w:pPr>
        <w:shd w:val="clear" w:color="auto" w:fill="FFFFFF"/>
        <w:spacing w:line="278" w:lineRule="exact"/>
        <w:ind w:right="92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«САДОВСКАЯ СРЕДНЯЯ  ШКОЛА»</w:t>
      </w:r>
    </w:p>
    <w:p w:rsidR="00CA1369" w:rsidRDefault="00CA1369" w:rsidP="00CA1369">
      <w:pPr>
        <w:shd w:val="clear" w:color="auto" w:fill="FFFFFF"/>
        <w:spacing w:line="278" w:lineRule="exact"/>
        <w:ind w:left="120" w:right="922" w:firstLine="10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БЫКОВСКОГО МУНИЦИПАЛЬНОГО РАЙОНА</w:t>
      </w:r>
    </w:p>
    <w:p w:rsidR="00CA1369" w:rsidRDefault="00CA1369" w:rsidP="00CA1369">
      <w:pPr>
        <w:shd w:val="clear" w:color="auto" w:fill="FFFFFF"/>
        <w:spacing w:line="278" w:lineRule="exact"/>
        <w:ind w:left="120" w:right="922" w:firstLine="10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ВОЛГОГРАДСКОЙ ОБЛАСТИ</w:t>
      </w:r>
    </w:p>
    <w:p w:rsidR="00CA1369" w:rsidRDefault="00CA1369" w:rsidP="00CA1369">
      <w:pPr>
        <w:shd w:val="clear" w:color="auto" w:fill="FFFFFF"/>
        <w:spacing w:line="278" w:lineRule="exact"/>
        <w:ind w:left="120" w:right="922" w:firstLine="1085"/>
        <w:jc w:val="center"/>
        <w:rPr>
          <w:b/>
          <w:sz w:val="22"/>
          <w:szCs w:val="22"/>
        </w:rPr>
      </w:pPr>
      <w:bookmarkStart w:id="0" w:name="_GoBack"/>
      <w:bookmarkEnd w:id="0"/>
    </w:p>
    <w:p w:rsidR="00CA1369" w:rsidRPr="008D243C" w:rsidRDefault="00CA1369" w:rsidP="00CA1369">
      <w:pPr>
        <w:rPr>
          <w:sz w:val="24"/>
          <w:szCs w:val="24"/>
        </w:rPr>
      </w:pPr>
      <w:r w:rsidRPr="008D243C">
        <w:rPr>
          <w:sz w:val="24"/>
          <w:szCs w:val="24"/>
        </w:rPr>
        <w:t xml:space="preserve">404064,Волгоградская область, Быковский район, с. </w:t>
      </w:r>
      <w:proofErr w:type="gramStart"/>
      <w:r w:rsidRPr="008D243C">
        <w:rPr>
          <w:sz w:val="24"/>
          <w:szCs w:val="24"/>
        </w:rPr>
        <w:t>Садовое</w:t>
      </w:r>
      <w:proofErr w:type="gramEnd"/>
      <w:r w:rsidRPr="008D243C">
        <w:rPr>
          <w:sz w:val="24"/>
          <w:szCs w:val="24"/>
        </w:rPr>
        <w:t>, ул. Школьная,13</w:t>
      </w:r>
    </w:p>
    <w:p w:rsidR="00CA1369" w:rsidRPr="008D243C" w:rsidRDefault="00CA1369" w:rsidP="00CA1369">
      <w:pPr>
        <w:rPr>
          <w:sz w:val="24"/>
          <w:szCs w:val="24"/>
        </w:rPr>
      </w:pPr>
      <w:r w:rsidRPr="008D243C">
        <w:rPr>
          <w:sz w:val="24"/>
          <w:szCs w:val="24"/>
        </w:rPr>
        <w:t xml:space="preserve">Тел/факс – 8(84495) 3-75-75, Е- </w:t>
      </w:r>
      <w:r w:rsidRPr="008D243C">
        <w:rPr>
          <w:sz w:val="24"/>
          <w:szCs w:val="24"/>
          <w:lang w:val="en-US"/>
        </w:rPr>
        <w:t>mail</w:t>
      </w:r>
      <w:r w:rsidRPr="008D243C">
        <w:rPr>
          <w:sz w:val="24"/>
          <w:szCs w:val="24"/>
        </w:rPr>
        <w:t xml:space="preserve">: </w:t>
      </w:r>
      <w:hyperlink r:id="rId7" w:history="1">
        <w:r w:rsidRPr="008D243C">
          <w:rPr>
            <w:rStyle w:val="a3"/>
            <w:sz w:val="24"/>
            <w:szCs w:val="24"/>
            <w:lang w:val="en-US"/>
          </w:rPr>
          <w:t>klenkina</w:t>
        </w:r>
        <w:r w:rsidRPr="008D243C">
          <w:rPr>
            <w:rStyle w:val="a3"/>
            <w:sz w:val="24"/>
            <w:szCs w:val="24"/>
          </w:rPr>
          <w:t>.</w:t>
        </w:r>
        <w:r w:rsidRPr="008D243C">
          <w:rPr>
            <w:rStyle w:val="a3"/>
            <w:sz w:val="24"/>
            <w:szCs w:val="24"/>
            <w:lang w:val="en-US"/>
          </w:rPr>
          <w:t>natalya</w:t>
        </w:r>
        <w:r w:rsidRPr="008D243C">
          <w:rPr>
            <w:rStyle w:val="a3"/>
            <w:sz w:val="24"/>
            <w:szCs w:val="24"/>
          </w:rPr>
          <w:t>@</w:t>
        </w:r>
        <w:r w:rsidRPr="008D243C">
          <w:rPr>
            <w:rStyle w:val="a3"/>
            <w:sz w:val="24"/>
            <w:szCs w:val="24"/>
            <w:lang w:val="en-US"/>
          </w:rPr>
          <w:t>yandex</w:t>
        </w:r>
        <w:r w:rsidRPr="008D243C">
          <w:rPr>
            <w:rStyle w:val="a3"/>
            <w:sz w:val="24"/>
            <w:szCs w:val="24"/>
          </w:rPr>
          <w:t>.</w:t>
        </w:r>
        <w:r w:rsidRPr="008D243C">
          <w:rPr>
            <w:rStyle w:val="a3"/>
            <w:sz w:val="24"/>
            <w:szCs w:val="24"/>
            <w:lang w:val="en-US"/>
          </w:rPr>
          <w:t>ru</w:t>
        </w:r>
      </w:hyperlink>
    </w:p>
    <w:p w:rsidR="00CA1369" w:rsidRPr="008D243C" w:rsidRDefault="00CA1369" w:rsidP="00CA1369">
      <w:pPr>
        <w:rPr>
          <w:sz w:val="24"/>
          <w:szCs w:val="24"/>
        </w:rPr>
      </w:pPr>
      <w:r w:rsidRPr="008D243C">
        <w:rPr>
          <w:sz w:val="24"/>
          <w:szCs w:val="24"/>
        </w:rPr>
        <w:t>ИНН: 3402005050    КПП   340201001   ОГРН  1023405171228     ОКПО    41501760</w:t>
      </w:r>
    </w:p>
    <w:p w:rsidR="00CA1369" w:rsidRDefault="00CA1369" w:rsidP="00CA1369"/>
    <w:p w:rsidR="008C7DEA" w:rsidRDefault="008C7DEA" w:rsidP="00CA1369"/>
    <w:p w:rsidR="008C7DEA" w:rsidRDefault="008C7DEA" w:rsidP="00CA1369"/>
    <w:tbl>
      <w:tblPr>
        <w:tblW w:w="0" w:type="auto"/>
        <w:tblInd w:w="288" w:type="dxa"/>
        <w:tblBorders>
          <w:top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4"/>
      </w:tblGrid>
      <w:tr w:rsidR="008C7DEA" w:rsidRPr="008C7DEA" w:rsidTr="00B326FA">
        <w:trPr>
          <w:trHeight w:val="185"/>
        </w:trPr>
        <w:tc>
          <w:tcPr>
            <w:tcW w:w="9544" w:type="dxa"/>
          </w:tcPr>
          <w:p w:rsidR="008C7DEA" w:rsidRPr="008C7DEA" w:rsidRDefault="008C7DEA" w:rsidP="008C7DEA">
            <w:pPr>
              <w:widowControl/>
              <w:autoSpaceDE/>
              <w:autoSpaceDN/>
              <w:adjustRightInd/>
              <w:jc w:val="both"/>
              <w:rPr>
                <w:rFonts w:eastAsia="SimSun"/>
                <w:sz w:val="16"/>
                <w:szCs w:val="24"/>
                <w:lang w:eastAsia="zh-CN"/>
              </w:rPr>
            </w:pPr>
          </w:p>
        </w:tc>
      </w:tr>
    </w:tbl>
    <w:p w:rsidR="008C7DEA" w:rsidRPr="008C7DEA" w:rsidRDefault="008C7DEA" w:rsidP="008C7DEA">
      <w:pPr>
        <w:widowControl/>
        <w:autoSpaceDE/>
        <w:autoSpaceDN/>
        <w:adjustRightInd/>
        <w:jc w:val="center"/>
        <w:rPr>
          <w:rFonts w:eastAsia="SimSun"/>
          <w:b/>
          <w:sz w:val="24"/>
          <w:szCs w:val="24"/>
          <w:lang w:eastAsia="zh-CN"/>
        </w:rPr>
      </w:pPr>
      <w:r w:rsidRPr="008C7DEA">
        <w:rPr>
          <w:rFonts w:eastAsia="SimSun"/>
          <w:b/>
          <w:sz w:val="24"/>
          <w:szCs w:val="24"/>
          <w:lang w:eastAsia="zh-CN"/>
        </w:rPr>
        <w:t>ГИА-2022</w:t>
      </w:r>
    </w:p>
    <w:p w:rsidR="008C7DEA" w:rsidRPr="008C7DEA" w:rsidRDefault="008C7DEA" w:rsidP="008C7DEA">
      <w:pPr>
        <w:widowControl/>
        <w:autoSpaceDE/>
        <w:autoSpaceDN/>
        <w:adjustRightInd/>
        <w:rPr>
          <w:rFonts w:eastAsia="SimSun"/>
          <w:sz w:val="24"/>
          <w:szCs w:val="24"/>
          <w:lang w:eastAsia="zh-CN"/>
        </w:rPr>
      </w:pP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sz w:val="24"/>
          <w:szCs w:val="24"/>
        </w:rPr>
        <w:t xml:space="preserve">            Отдел образования и молодежной политики администрации Быковского муниципального района информирует, что  </w:t>
      </w:r>
      <w:r w:rsidRPr="008C7DEA">
        <w:rPr>
          <w:color w:val="000000"/>
          <w:sz w:val="24"/>
          <w:szCs w:val="24"/>
        </w:rPr>
        <w:t xml:space="preserve">в </w:t>
      </w:r>
      <w:r w:rsidRPr="008C7DEA">
        <w:rPr>
          <w:color w:val="000000"/>
          <w:spacing w:val="10"/>
          <w:sz w:val="24"/>
          <w:szCs w:val="24"/>
          <w:shd w:val="clear" w:color="auto" w:fill="FFFFFF"/>
        </w:rPr>
        <w:t>рамках подготовки к государственной итоговой</w:t>
      </w:r>
      <w:r w:rsidRPr="008C7DEA">
        <w:rPr>
          <w:color w:val="000000"/>
          <w:spacing w:val="10"/>
          <w:sz w:val="24"/>
          <w:szCs w:val="24"/>
          <w:shd w:val="clear" w:color="auto" w:fill="FFFFFF"/>
        </w:rPr>
        <w:tab/>
        <w:t>аттестации по образовательным программам основного общего и среднего общего образования</w:t>
      </w:r>
      <w:r w:rsidRPr="008C7DEA">
        <w:rPr>
          <w:rFonts w:eastAsia="SimSun"/>
          <w:color w:val="000000"/>
          <w:spacing w:val="10"/>
          <w:sz w:val="24"/>
          <w:szCs w:val="24"/>
          <w:shd w:val="clear" w:color="auto" w:fill="FFFFFF"/>
        </w:rPr>
        <w:t xml:space="preserve"> </w:t>
      </w:r>
      <w:r w:rsidRPr="008C7DEA">
        <w:rPr>
          <w:color w:val="000000"/>
          <w:spacing w:val="10"/>
          <w:sz w:val="24"/>
          <w:szCs w:val="24"/>
          <w:shd w:val="clear" w:color="auto" w:fill="FFFFFF"/>
        </w:rPr>
        <w:t>полезно использовать следующие официальные ресурсы:</w:t>
      </w:r>
    </w:p>
    <w:p w:rsidR="008C7DEA" w:rsidRPr="008C7DEA" w:rsidRDefault="008C7DEA" w:rsidP="008C7DEA">
      <w:pPr>
        <w:jc w:val="both"/>
        <w:rPr>
          <w:sz w:val="24"/>
          <w:szCs w:val="24"/>
        </w:rPr>
      </w:pP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- официальный сайт 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</w:rPr>
        <w:t>Рособрнадзора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(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obrnadzor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>.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gov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>.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ru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), </w:t>
      </w: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- официальные сайты федерального государственного бюджетного научного учреждения "Федеральный институт педагогических измерений" (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fipi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>.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ru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>) и федерального государственного бюджетного учреждения "Федеральный центр тестирования" (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rustest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>.</w:t>
      </w:r>
      <w:proofErr w:type="spellStart"/>
      <w:r w:rsidRPr="008C7DEA">
        <w:rPr>
          <w:color w:val="000000"/>
          <w:spacing w:val="10"/>
          <w:sz w:val="24"/>
          <w:szCs w:val="24"/>
          <w:shd w:val="clear" w:color="auto" w:fill="FFFFFF"/>
          <w:lang w:val="en-US"/>
        </w:rPr>
        <w:t>ru</w:t>
      </w:r>
      <w:proofErr w:type="spellEnd"/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). </w:t>
      </w: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         </w:t>
      </w: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          Вышеназванные ресурсы </w:t>
      </w:r>
      <w:proofErr w:type="gramStart"/>
      <w:r w:rsidRPr="008C7DEA">
        <w:rPr>
          <w:color w:val="000000"/>
          <w:spacing w:val="10"/>
          <w:sz w:val="24"/>
          <w:szCs w:val="24"/>
          <w:shd w:val="clear" w:color="auto" w:fill="FFFFFF"/>
        </w:rPr>
        <w:t>содержат</w:t>
      </w:r>
      <w:proofErr w:type="gramEnd"/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в том числе методические рекомендации для выпускников и их родителей (законных представителей) по самостоятельной подготовке к экзаменам и консультации разработчиков КИМ единого государственного экзамена по всем учебным предметам.</w:t>
      </w: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</w:p>
    <w:p w:rsidR="008C7DEA" w:rsidRPr="008C7DEA" w:rsidRDefault="008C7DEA" w:rsidP="008C7DEA">
      <w:pPr>
        <w:jc w:val="both"/>
        <w:rPr>
          <w:b/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b/>
          <w:color w:val="000000"/>
          <w:spacing w:val="10"/>
          <w:sz w:val="24"/>
          <w:szCs w:val="24"/>
          <w:shd w:val="clear" w:color="auto" w:fill="FFFFFF"/>
        </w:rPr>
        <w:t xml:space="preserve">           Телефоны горячей линии:</w:t>
      </w:r>
    </w:p>
    <w:p w:rsidR="008C7DEA" w:rsidRPr="008C7DEA" w:rsidRDefault="008C7DEA" w:rsidP="008C7DEA">
      <w:pPr>
        <w:jc w:val="both"/>
        <w:rPr>
          <w:color w:val="000000"/>
          <w:spacing w:val="10"/>
          <w:sz w:val="24"/>
          <w:szCs w:val="24"/>
          <w:shd w:val="clear" w:color="auto" w:fill="FFFFFF"/>
        </w:rPr>
      </w:pPr>
      <w:r w:rsidRPr="008C7DEA">
        <w:rPr>
          <w:color w:val="000000"/>
          <w:spacing w:val="10"/>
          <w:sz w:val="24"/>
          <w:szCs w:val="24"/>
          <w:shd w:val="clear" w:color="auto" w:fill="FFFFFF"/>
        </w:rPr>
        <w:t xml:space="preserve"> 8(495)9848919, 8(8442)60-66-07, телефон доверия ЕГЭ 8(495)1046838. </w:t>
      </w:r>
    </w:p>
    <w:p w:rsidR="008C7DEA" w:rsidRPr="008C7DEA" w:rsidRDefault="008C7DEA" w:rsidP="008C7DEA">
      <w:pPr>
        <w:widowControl/>
        <w:autoSpaceDE/>
        <w:autoSpaceDN/>
        <w:adjustRightInd/>
        <w:jc w:val="both"/>
        <w:rPr>
          <w:rFonts w:eastAsia="SimSun"/>
          <w:sz w:val="24"/>
          <w:szCs w:val="24"/>
          <w:lang w:eastAsia="zh-CN"/>
        </w:rPr>
      </w:pPr>
    </w:p>
    <w:p w:rsidR="008C7DEA" w:rsidRPr="008C7DEA" w:rsidRDefault="008C7DEA" w:rsidP="008C7DEA">
      <w:pPr>
        <w:widowControl/>
        <w:autoSpaceDE/>
        <w:autoSpaceDN/>
        <w:adjustRightInd/>
        <w:rPr>
          <w:rFonts w:eastAsia="SimSun"/>
          <w:b/>
          <w:sz w:val="24"/>
          <w:szCs w:val="24"/>
          <w:lang w:eastAsia="zh-CN"/>
        </w:rPr>
      </w:pPr>
      <w:r w:rsidRPr="008C7DEA">
        <w:rPr>
          <w:rFonts w:eastAsia="SimSun"/>
          <w:sz w:val="24"/>
          <w:szCs w:val="24"/>
          <w:lang w:eastAsia="zh-CN"/>
        </w:rPr>
        <w:t xml:space="preserve">              </w:t>
      </w:r>
      <w:r w:rsidRPr="008C7DEA">
        <w:rPr>
          <w:rFonts w:eastAsia="SimSun"/>
          <w:b/>
          <w:sz w:val="24"/>
          <w:szCs w:val="24"/>
          <w:lang w:eastAsia="zh-CN"/>
        </w:rPr>
        <w:t>Телефон горячей линии</w:t>
      </w:r>
      <w:r w:rsidRPr="008C7DEA">
        <w:rPr>
          <w:rFonts w:eastAsia="SimSun"/>
          <w:sz w:val="24"/>
          <w:szCs w:val="24"/>
          <w:lang w:eastAsia="zh-CN"/>
        </w:rPr>
        <w:t xml:space="preserve"> </w:t>
      </w:r>
      <w:r w:rsidRPr="008C7DEA">
        <w:rPr>
          <w:rFonts w:eastAsia="SimSun"/>
          <w:b/>
          <w:sz w:val="24"/>
          <w:szCs w:val="24"/>
          <w:lang w:eastAsia="zh-CN"/>
        </w:rPr>
        <w:t xml:space="preserve">отдела образования и молодежной политики администрации Быковского муниципального района:  </w:t>
      </w:r>
    </w:p>
    <w:p w:rsidR="008C7DEA" w:rsidRDefault="008C7DEA" w:rsidP="008D243C">
      <w:pPr>
        <w:widowControl/>
        <w:autoSpaceDE/>
        <w:autoSpaceDN/>
        <w:adjustRightInd/>
      </w:pPr>
      <w:r w:rsidRPr="008C7DEA">
        <w:rPr>
          <w:rFonts w:eastAsia="SimSun"/>
          <w:sz w:val="24"/>
          <w:szCs w:val="24"/>
          <w:lang w:eastAsia="zh-CN"/>
        </w:rPr>
        <w:t>8 (84495) 3-17-81 (консультант отдела Первушина Елена Александровна)</w:t>
      </w:r>
    </w:p>
    <w:p w:rsidR="008C7DEA" w:rsidRDefault="008C7DEA" w:rsidP="00CA1369"/>
    <w:p w:rsidR="008C7DEA" w:rsidRDefault="008C7DEA" w:rsidP="00CA1369"/>
    <w:p w:rsidR="008C7DEA" w:rsidRDefault="008C7DEA" w:rsidP="00CA1369"/>
    <w:p w:rsidR="00C44265" w:rsidRDefault="00C44265" w:rsidP="00CA1369"/>
    <w:sectPr w:rsidR="00C4426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73" w:rsidRDefault="00FC7073">
      <w:r>
        <w:separator/>
      </w:r>
    </w:p>
  </w:endnote>
  <w:endnote w:type="continuationSeparator" w:id="0">
    <w:p w:rsidR="00FC7073" w:rsidRDefault="00FC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73" w:rsidRDefault="00FC7073">
      <w:r>
        <w:separator/>
      </w:r>
    </w:p>
  </w:footnote>
  <w:footnote w:type="continuationSeparator" w:id="0">
    <w:p w:rsidR="00FC7073" w:rsidRDefault="00FC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95" w:rsidRDefault="00FC707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85pt;margin-top:53.05pt;width:5.05pt;height:8.4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B0A95" w:rsidRDefault="008C7DEA">
                <w:r>
                  <w:rPr>
                    <w:rStyle w:val="a5"/>
                    <w:rFonts w:eastAsia="SimSun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69"/>
    <w:rsid w:val="001F17DA"/>
    <w:rsid w:val="00216215"/>
    <w:rsid w:val="005018DC"/>
    <w:rsid w:val="0067352B"/>
    <w:rsid w:val="008B402D"/>
    <w:rsid w:val="008C3B81"/>
    <w:rsid w:val="008C7DEA"/>
    <w:rsid w:val="008D243C"/>
    <w:rsid w:val="00AA6BDE"/>
    <w:rsid w:val="00AE3368"/>
    <w:rsid w:val="00B61EBB"/>
    <w:rsid w:val="00C44265"/>
    <w:rsid w:val="00CA1369"/>
    <w:rsid w:val="00CC1021"/>
    <w:rsid w:val="00D9589F"/>
    <w:rsid w:val="00FC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3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"/>
    <w:rsid w:val="008C7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3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"/>
    <w:rsid w:val="008C7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enkina.nataly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2022-02-08T05:42:00Z</dcterms:created>
  <dcterms:modified xsi:type="dcterms:W3CDTF">2022-02-08T05:43:00Z</dcterms:modified>
</cp:coreProperties>
</file>