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F2" w:rsidRDefault="008E7BF2" w:rsidP="0027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0005" cy="9030685"/>
            <wp:effectExtent l="0" t="0" r="0" b="0"/>
            <wp:docPr id="1" name="Рисунок 1" descr="C:\Users\1\Desktop\2023-09-07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3-09-07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E5" w:rsidRPr="003C7DF9" w:rsidRDefault="000248E5" w:rsidP="0027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F9">
        <w:rPr>
          <w:rFonts w:ascii="Times New Roman" w:hAnsi="Times New Roman" w:cs="Times New Roman"/>
          <w:b/>
          <w:sz w:val="24"/>
          <w:szCs w:val="24"/>
        </w:rPr>
        <w:lastRenderedPageBreak/>
        <w:t>Программа воспитания.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Программа воспитания 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Программа воспитания  показывает, каким образом педагоги (учитель, классный руководитель, заместитель директора по воспитательной работе) могут реализовать воспитательный потенциал их совместной с детьми деятельности и тем самым сделать МКОУ «</w:t>
      </w:r>
      <w:r w:rsidR="003C7DF9">
        <w:rPr>
          <w:rFonts w:ascii="Times New Roman" w:hAnsi="Times New Roman" w:cs="Times New Roman"/>
          <w:sz w:val="24"/>
          <w:szCs w:val="24"/>
        </w:rPr>
        <w:t>Садовская</w:t>
      </w:r>
      <w:r w:rsidRPr="000248E5">
        <w:rPr>
          <w:rFonts w:ascii="Times New Roman" w:hAnsi="Times New Roman" w:cs="Times New Roman"/>
          <w:sz w:val="24"/>
          <w:szCs w:val="24"/>
        </w:rPr>
        <w:t xml:space="preserve">  СШ» воспитывающей организацией.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 центре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Программа воспитания – это описание системы форм и способов работы с детьми. Разработана программа воспитания  на основе примерной программы воспитания и включает в себя четыре основных раздела: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2.4.1.  Особенности организуемого в школе воспитательного процесса.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Процесс воспитания в МКОУ «</w:t>
      </w:r>
      <w:r w:rsidR="003C7DF9">
        <w:rPr>
          <w:rFonts w:ascii="Times New Roman" w:hAnsi="Times New Roman" w:cs="Times New Roman"/>
          <w:sz w:val="24"/>
          <w:szCs w:val="24"/>
        </w:rPr>
        <w:t>Садовская</w:t>
      </w:r>
      <w:r w:rsidRPr="000248E5">
        <w:rPr>
          <w:rFonts w:ascii="Times New Roman" w:hAnsi="Times New Roman" w:cs="Times New Roman"/>
          <w:sz w:val="24"/>
          <w:szCs w:val="24"/>
        </w:rPr>
        <w:t xml:space="preserve">  СШ» основывается на следующих принципах взаимодействия педагогов и школьников: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системность, целесообразность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нешаблонность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воспитания как условия его эффективности.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традициями воспитания в образовательной организации являются следующие: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важной чертой каждого ключевого дела и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 проведении общешкольных дел отсутствует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педагоги школы ориентированы на формирование коллективов в рамках школьных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2.4.2. Цель и задачи воспитания.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Конкретизируя общую цель воспитания детей подросткового возраста (уровень среднего общего образования) можно выделить такой  приоритет, как создание благоприятных условий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формирования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правилах и нормах поведения в интересах человека, семьи, общества и государства, российского общества, учитывающего историко-культурную и этническую специфику региона, потребности обучающихся и их родителей (законных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представителей);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усвоения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приобщения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социальной самоидентификации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посредством личностно значимой и общественно приемлемой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приобретения знаний о нормах и правилах поведения в обществе, социальных ролях человека; формирования позитивной самооценки, самоуважения, конструктивных способов самореализации;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приобщения обучающихся к общественной деятельности и традициям школы, участия в детско-юношеских организациях и движениях, спортивных секциях, творческих клубах и объединениях по интересам, сетевых сообществах, библиотечной сети, краеведческой работе, в ученическом самоуправлении, военно-патриотических объединениях, в проведении акций и праздников (региональных, государственных, международных);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участия обучающихся в деятельности  творческих объединений, благотворительных организаций;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 экологическом просвещении сверстников, родителей, населения;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 благоустройстве школы, класса, сельского поселения;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способности противостоять негативным воздействиям социальной среды, факторам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микросоциальной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среды;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развития педагогической компетентности родителей (законных представителей) в целях содействия социализации обучающихся в семье;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учет индивидуальных и возрастных особенностей обучающихся, культурных и социальных потребностей их семей;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у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мотивации к труду, потребности к приобретению профессии;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овладения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развития собственных представлений о перспективах своего профессионального образования и будущей профессиональной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приобретения практического опыта, соответствующего интересам и способностям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создания условий для профессиональной ориентации обучающихся через систему работы педагогических работников, психологов, социальных педагогов; сотрудничество с базовыми предприятиями, профессиональными  образовательными организациями, образовательными организациями высшего образования, центрами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работы, совместную деятельность с родителями, (законными представителями);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информирования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использования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осознания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ценности экологически целесообразного, здорового и безопасного образа жизни;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осознанного отношения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к выбору индивидуального рациона здорового питания;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знаний о современных угрозах для жизни и здоровья людей, в том числе экологических и транспортных, готовности активно им противостоять;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овладения современными оздоровительными технологиями, в том числе на основе навыков личной гигиены;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формирования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просвещения населения, профилактики употребления наркотиков и других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веществ, профилактики инфекционных заболеваний;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убежденности в выборе здорового образа жизни и вреде употребления алкоголя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осознания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Воспитание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в сложных поисках счастья для себя и окружающих его людей.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организовывать работу для изучения истории родного края, по сбору и обработке материалов о жизни и деятельности земляков;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организовывать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работу со школьниками;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школьных медиа, реализовывать их воспитательный потенциал;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развивать предметно-эстетическую среду школы и реализовывать ее воспитательные возможности;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  Виды, формы и содержание деятельности.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основных направлений воспитательной работы школы. Каждое направление представлено в соответствующем модуле.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2.4.3.1 Модуль «Ключевые общешкольные дела».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  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мероприятийный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Участие школьников в ключевых общешкольных делах способствует формированию мотивационно-ценностных отношений обучающегося в сфере искусства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эмоционально-ценностному освоению мира, самовыражению и ориентации в художественном и нравственном пространстве культуры;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воспитание уважения к истории культуры своего Отечества,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выраженной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в том числе в понимании красоты человека; развитие потребности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и личностно-значимой ценности).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села, страны;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проводимые для жителей села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участие во всероссийских акциях, посвященных значимым отечественным и международным событиям.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школьном уровне: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>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На уровне классов: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участие школьных классов в реализации общешкольных ключевых дел;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вовлечение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2.4.3.2. Модуль «Классное  руководство».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Работа с классным коллективом: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организация интересных и полезных для личностного развития ребенка совместных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сплочение коллектива класса через: игры и тренинги на сплочение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;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поздравления, сюрпризы, творческие подарки и розыгрыши.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Индивидуальная работа с учащимися: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Работа с учителями, преподающими в классе: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привлечение учителей к участию во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учебной, обстановке;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Работа с родителями учащихся или их законными представителями: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привлечение членов семей школьников к организации и проведению дел класса;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2.4.3.3. Модуль «Курсы внеурочной деятельности».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Большую роль в воспитании школьников играют курсы внеурочной деятельности.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Содержание, виды деятельности и формы курсов внеурочной деятельности с обучающимися по обеспечению принятия ими ценности Человека и человечности, формированию осознанного, уважительного и доброжелательного отношения к другому человеку, формированию готовности и способности вести диалог с другими людьми и достигать в нем взаимопонимания предусматривает: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формирование во внеурочной деятельности «ситуаций образцов» проявления  уважительного и доброжелательного отношения к другому человеку, диалога и достижения взаимопонимания с другими людьми;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информационное и коммуникативное обеспечение рефлексии обучающихся межличностных отношений с окружающими;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формирование у обучающихся позитивного опыта взаимодействия с окружающими, общения с  представителями различных культур, достижения взаимопонимания в процессе диалога и ведения переговоров.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«Филология», «Общественно-научные предметы», совместных дел и мероприятий внеурочной деятельности, Интернет-ресурсов, роль организатора в этой работе призван сыграть  классный руководитель.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Формирование мотивов и ценностей обучающегося в сфере отношений к России как Отечеству предполагает  получение обучающимся опыта переживания и позитивного отношения к Отечеству,  который обеспечивается в ходе внеурочной деятельности (воспитательных мероприятий), в составе коллектива ученического класса, организатором здесь выступает классный руководитель и педагоги школы.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создание в детских объединениях традиций, задающих их членам определенные социально значимые формы поведения;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поощрение педагогами детских инициатив и детского самоуправления.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видов: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Художественное творчество. Курсы внеурочной деятельности, создающие благоприятные условия для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труда.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Трудовая деятельность.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Игровая деятельность.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2.4.3.4. Модуль «Школьный урок».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2.4.3.5.  Модуль «Самоуправление».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Включение обучающихся в сферу общественной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самоорганизации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может быть осуществляться в школе (приобщение обучающихся к школьным традициям, участие в ученическом самоуправлении), в деятельности детско-юношеских организаций и движений, в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 в военно-патриотических объединениях, участие обучающихся в деятельности производственных, творческих объединений, благотворительных организаций;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 xml:space="preserve">в экологическом просвещении сверстников, родителей, населения; в благоустройстве школы, класса, сельского поселения, партнерства с общественными организациями и объединениями, в проведении акций и праздников (региональных, государственных, международных).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в сферу общественной самоорганизации предусматривает следующие этапы: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авансирование положительного восприятия школьниками предстоящей социальной деятельности – обеспечение социальных ожиданий обучающихся, связанных с успешностью, признанием со стороны семьи и сверстников, состоятельностью и самостоятельностью в реализации собственных замыслов;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информирование обучающихся о пространстве предстоящей социальной деятельности, способах взаимодействия с различными социальными субъектами, возможностях самореализации в нем; статусных и функциональных характеристиках социальных ролей;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обучение школьников социальному взаимодействию, информирование обучающихся о способах решения задач социальной деятельности, пробное решение задач в рамках отдельных социальных проектов;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организация планирования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собственного участия в социальной деятельности, исходя из индивидуальных особенностей, опробование индивидуальной стратегии участия в социальной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содействие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в осознания внутренних (собственных) ресурсов и внешних ресурсов (ресурсов среды), обеспечивающих успешное участие школьника в социальной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демонстрация вариативности социальных ситуаций, ситуаций выбора и необходимости планирования собственной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обеспечение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проблематизации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школьников по характеру их участия в социальной деятельности, содействие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в определении ими собственных целей участия в социальной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содействие школьникам в проектировании и планировании собственного участия в социальной деятельности.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Этапы включения обучающихся в сферу общественной самоорганизации могут выстраиваться в логике технологии коллективно-творческой деятельности: поиск объектов общей заботы, коллективное целеполагание, коллективное планирование, коллективная подготовка мероприятия, коллективное проведение, коллективный анализ.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уровне школы: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proofErr w:type="gramStart"/>
      <w:r w:rsidRPr="000248E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>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деятельность творческих советов дела, отвечающих за проведение тех или иных конкретных мероприятий, праздников, вечеров, акций;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деятельность выборных по инициативе и предложениям учащихся класса лидеров (например, старост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,)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>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через организацию на принципах самоуправления жизни детских групп, осуществляемую через систему распределяемых среди участников ответственных должностей.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через реализацию школьниками, взявшими на себя соответствующую роль, функций по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порядком и чистотой в классе, уходом за классной комнатой, комнатными растениями.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2.4.3.6.  Модуль «Историко-краеведческая деятельность».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Краеведение – одно из важнейших сре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>язи обучения и воспитания с жизнью, оно содействует осуществлению общего образования, нравственному и эстетическому воспитанию учащихся, всестороннему росту и развитию их способностей.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Краеведческая работа расширяет кругозор ребят, знакомит их с хозяйственной жизнью России, Волгоградской области, Быковского района, села Александровка. Воспитывает любовь к малой родине.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Школьное краеведение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преследует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осуществляется учащимися под руководством учителя. Условием успешной краеведческой работы является систематическое использование местного материала на уроках, постоянная внеклассная работа, перспективное ее планирование в масштабе класса, школы, района, региона.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Занятия по историческому краеведению способствуют развитию у учащихся любви и уважения к Отечеству, к своей земле, родному дому, семье.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Все это способствует воспитанию патриота своей страны. Человек будет любить свой край, его историю, если будет знать его прошлое и настоящее. Одних громких призывов здесь мало. Важно заинтересовать ребят историей родного края, развить этот интерес, умело направлять желание знать больше.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Изучение краеведения в школе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Для реализации модуля «Историко-краеведческая деятельность» мы выбрали технологию общешкольного проекта, который назвали «Я в этом селе живу, я свое село знаю». Историко-краеведческая деятельность в школе осуществляется по семи направлениям: «Родословие», «Летопись родного края», «Земляки», «Природное наследие», «Культурное наследие», «Военная история Александровка» Данные направления имеют следующую направленность: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родословных, семейных традиций и обрядов,  развитие  и  поощрение  интереса  к истории рода;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истории родного края с древнейших времен  до сегодняшнего  дня,  составление летописи наших дней;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 жизни  и  деятельности  земляков, оказание прямой или посреднической помощи всем тем, кто в силу обстоятельств оказался оторванным  от  своей малой  родины  или  не имеет  возможности  поддерживать  с  ней непосредственную связь;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и охрана природного наследия;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культурного наследия и творчества жителей  родного  края, фиксация  событий культурной жизни родного края;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изучение  военной  истории  на  местном краеведческом  материале,  увековечивание памяти земляков;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совершенствование деятельности школьных музеев,  повышение  их  роли  в  образовании  и воспитании детей.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2.4.3.7. Модуль «Профориентация».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Эта работа осуществляется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циклы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игры: симуляции, деловые игры, 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виртуальные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участие в работе всероссийских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классах, посещение открытых уроков;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формирование мотивов и ценностей обучающегося в сфере трудовых отношений и выбора будущей профессии 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мотивации к труду, потребности к приобретению профессии;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работы;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совместную деятельность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</w:t>
      </w:r>
      <w:r w:rsidRPr="000248E5">
        <w:rPr>
          <w:rFonts w:ascii="Times New Roman" w:hAnsi="Times New Roman" w:cs="Times New Roman"/>
          <w:sz w:val="24"/>
          <w:szCs w:val="24"/>
        </w:rPr>
        <w:lastRenderedPageBreak/>
        <w:t>(в том числе компьютерного профессионального тестирования и тренинга в специализированных центрах).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2.4.3.9.  Модуль «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Школьные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медиа».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видео информации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организуются конкурсы рассказов, поэтических произведений, сказок, репортажей и научно-популярных статей;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проводятся круглые столы с обсуждением значимых учебных, социальных, нравственных проблем;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школьный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2.4.3.10.  Модуль «Организация предметно-эстетической среды».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занятия;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размещение в коридорах и рекреациях школы экспонатов школьного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экспериментариума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– набора приспособлений для проведения заинтересованными школьниками несложных и безопасных технических экспериментов;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созданию инсталляций и иного декоративного оформления отведенных для детских проектов мест);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2.4.3.11.  Модуль «Работа с родителями».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Важнейшим партнером образовательной организации в реализации цели и задач воспитания и социализации являются родители обучающегося (законные представители), которые одновременно выступают в многообразии позиций и социальных ролей: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как источник родительского запроса к школе на физическое, социально-психологическое, академическое (в сфере обучения) благополучие ребенка, эксперт результатов деятельности образовательной организации;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как обладатель и распорядитель ресурсов для воспитания и социализации;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непосредственный воспитатель (в рамках школьного и семейного воспитания).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Условиями результативности работы с родителями обучающихся (законными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аспектов: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ориентация на «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партисипативность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>» (вовлечение родителей в управление образовательным процессом, решение проблем, участие в решении и анализе проблем, принятии решений и даже их реализации в той или иной форме, возникающих в жизни образовательной организации);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родителей), использование педагогами по отношению к родителям методов требования и убеждения как исключительно крайняя мера;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родителей о недостатках в обучении или поведении их ребенка,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безальтернативность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переговоров как метода взаимодействия педагогов с родителями, восприятие переговоров как необходимой и регулярной ситуации взаимодействия.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формулировке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На групповом уровне: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работа специалистов по запросу родителей для решения острых конфликтных ситуаций;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помощь со стороны родителей в подготовке и проведении общешкольных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2.4.4.  Результаты реализации программы воспитания.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Выделение в воспитании подростков приоритета в развитии социально значимых отношений, и, прежде всего, ценностных отношений: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 семье как главной опоре в жизни человека и источнику его счастья;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 здоровью как залогу долгой и активной жизни человека, его хорошего настроения и оптимистичного взгляда на мир;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взаимоподдерживающие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 самим себе как хозяевам своей судьбы, самоопределяющимся и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самореализующимся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личностям, отвечающим за свое собственное будущее.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И в результате воспитательной работы в понимании подростка сформируется: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ценностей, осознанное, уважительное и доброжелательное отношение к другому человеку, его мнению, мировоззрению, культуре, языку, вере, гражданской позиции.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конвенционирования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интересов, процедур, готовность и способность к ведению переговоров);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Способность к осознанию российской идентичности в поликультурном социуме (патриотизм, уважение к Отечеству, к прошлому и настоящему многонационального 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осознание и ощущение субъективной сопричастности с судьбой российского народа).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</w:t>
      </w:r>
      <w:r w:rsidRPr="000248E5">
        <w:rPr>
          <w:rFonts w:ascii="Times New Roman" w:hAnsi="Times New Roman" w:cs="Times New Roman"/>
          <w:sz w:val="24"/>
          <w:szCs w:val="24"/>
        </w:rPr>
        <w:lastRenderedPageBreak/>
        <w:t>многонациональной культурой, сопричастность с историей народов и государств, находившихся на территории современной России). Осознанное, уважительное и доброжелательное отношение к истории, культуре, религии, традициям, языкам, ценностям народов России и народов мира;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Мотивация к обучению и целенаправленной познавательной деятельности, готовность и способность обучающихся к саморазвитию и самообразованию;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Целостность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к личностному самоопределению, способность ставить цели и строить жизненные планы;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Ценностно-смысловых установок, отражающих личностные и гражданские позиции в деятельности, правосознание;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Освоенность социальных норм, правил поведения, ролей и форм социальной жизни в группах и сообществах, включая социальные сообщества (взрослых и сверстников).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вовлечены и которые формируют сами обучающиеся; вовлеченность в непосредственное гражданское участие, готовность к участию в жизнедеятельности подросткового общественного объединения, включенного в продуктивное взаимодействие с социальной средой и социальными институтами, идентификация себя в качестве субъекта социальных преобразований, освоение </w:t>
      </w:r>
      <w:r w:rsidRPr="000248E5">
        <w:rPr>
          <w:rFonts w:ascii="Times New Roman" w:hAnsi="Times New Roman" w:cs="Times New Roman"/>
          <w:sz w:val="24"/>
          <w:szCs w:val="24"/>
        </w:rPr>
        <w:lastRenderedPageBreak/>
        <w:t xml:space="preserve">компетентностей в сфере организаторской деятельности; </w:t>
      </w:r>
      <w:proofErr w:type="spellStart"/>
      <w:proofErr w:type="gramStart"/>
      <w:r w:rsidRPr="000248E5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ценностей созидательного отношения к окружающей социальной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потенциала); </w:t>
      </w:r>
      <w:proofErr w:type="gramEnd"/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Ценности здорового и безопасного образа жизни;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Развития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развитость эстетического, эмоционально-ценностного видения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выраженной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в том числе в понимании красоты человека; развитая потребность в общении с художественными произведениями,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2.4.5.  Основные направления самоанализа воспитательной работы.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>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2.4.5.1. Результаты воспитания, социализации и саморазвития школьников.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решить не удалось и почему;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новые проблемы появились, над чем далее предстоит работать педагогическому коллективу.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2.4.5.2.  Состояние организуемой в школе совместной деятельности детей и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взрослых.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lastRenderedPageBreak/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>: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проводимых общешкольных ключевых дел;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совместной деятельности классных руководителей и их классов;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организуемой в школе внеурочной деятельности;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реализации личностно развивающего потенциала школьных уроков;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существующего в школе ученического самоуправления;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функционирующих на базе школы детских общественных объединений;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качеством историко-краеведческой деятельности;  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качеством </w:t>
      </w:r>
      <w:proofErr w:type="spellStart"/>
      <w:r w:rsidRPr="000248E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248E5">
        <w:rPr>
          <w:rFonts w:ascii="Times New Roman" w:hAnsi="Times New Roman" w:cs="Times New Roman"/>
          <w:sz w:val="24"/>
          <w:szCs w:val="24"/>
        </w:rPr>
        <w:t xml:space="preserve"> работы школы;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 xml:space="preserve">качеством работы </w:t>
      </w:r>
      <w:proofErr w:type="gramStart"/>
      <w:r w:rsidRPr="000248E5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0248E5">
        <w:rPr>
          <w:rFonts w:ascii="Times New Roman" w:hAnsi="Times New Roman" w:cs="Times New Roman"/>
          <w:sz w:val="24"/>
          <w:szCs w:val="24"/>
        </w:rPr>
        <w:t xml:space="preserve"> медиа;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организации предметно-эстетической среды школы;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•</w:t>
      </w:r>
      <w:r w:rsidRPr="000248E5">
        <w:rPr>
          <w:rFonts w:ascii="Times New Roman" w:hAnsi="Times New Roman" w:cs="Times New Roman"/>
          <w:sz w:val="24"/>
          <w:szCs w:val="24"/>
        </w:rPr>
        <w:tab/>
        <w:t>качеством взаимодействия школы и семей школьников.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  <w:r w:rsidRPr="000248E5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0248E5" w:rsidRPr="000248E5" w:rsidRDefault="000248E5" w:rsidP="000248E5">
      <w:pPr>
        <w:rPr>
          <w:rFonts w:ascii="Times New Roman" w:hAnsi="Times New Roman" w:cs="Times New Roman"/>
          <w:sz w:val="24"/>
          <w:szCs w:val="24"/>
        </w:rPr>
      </w:pP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 ежегодный план воспитательной работы школы </w:t>
      </w:r>
      <w:r w:rsidR="00D46434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923779" w:rsidRPr="00923779" w:rsidRDefault="00923779" w:rsidP="009237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50"/>
        <w:gridCol w:w="428"/>
        <w:gridCol w:w="870"/>
        <w:gridCol w:w="157"/>
        <w:gridCol w:w="1019"/>
        <w:gridCol w:w="1478"/>
        <w:gridCol w:w="2713"/>
      </w:tblGrid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знаний: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Торжественная линейка, посвященная первому звонку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-Уроки знаний.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классные часы;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P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тематические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356E3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профилактике жестокого обращения с детьми 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356E3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По ситуации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Состав Совета профилактики, Приглашенные учителя и родители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rPr>
          <w:trHeight w:val="646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гражданской обороны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тематические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rPr>
          <w:trHeight w:val="698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«Я в мире…. Мир во мне»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ндивидуальные беседы с обучающимися 5-11 классов, состоящих на 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rPr>
          <w:trHeight w:val="598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преступления» тематические беседы.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rPr>
          <w:trHeight w:val="508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«Правила личной безопасности в доме и на улице».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Организация рейдов в семьи, находящихся в социально-опасном положении.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Согласно учету семей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Памятные даты великих русских писателей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литературы, учителя начальных </w:t>
            </w:r>
            <w:r w:rsidR="00A06135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интернета.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-Всероссийский урок безопасности школьников в сети Интернет.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Анонимное анкетирование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отношения к лицам, разжигающим национальную рознь, выявления уровня толерантности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E15C48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rPr>
          <w:trHeight w:val="274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Мониторинг уровня тревожности.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пропаганде здорового образа жизни.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употребления наркотических веществ «15 ответов на трудные вопросы».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профилактике употребления ПАВ.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конституции.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обучающихся 11 классов на тему: «Я – гражданин России» и «Путешествие в страну 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законию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rPr>
          <w:trHeight w:val="1749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мир!».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Тематический урок истории, посвященный Дню полного освобождения Ленинграда от фашистской блокады.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оборонно-массовой работы: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уроки мужества с  посещением комнаты   боевой славы;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4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«Учись у героев Отчизну беречь»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A462D4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Урок Мужества  «Герои нашей страны»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A462D4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едины»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воссоединению Крыма с Россией.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4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профилактике правонарушений.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классов,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Ролевая игра «Будьте здоровы»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-профилактическая работа с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: «Проступок, правонарушение, преступление».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урок ОБЖ, посвященный Дню пожарной охраны.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Тренинг «Умение жить среди людей».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Победы в ВОВ: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- уроки мужества «И помнит мир спасенный…»;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вахта памяти;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50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«Мы хотим в мире жить»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15C48" w:rsidRPr="00923779" w:rsidTr="00E15C48">
        <w:trPr>
          <w:trHeight w:val="945"/>
        </w:trPr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C48" w:rsidRPr="00923779" w:rsidRDefault="00E15C48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Последнего звонка.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C48" w:rsidRPr="00923779" w:rsidRDefault="00E15C48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C48" w:rsidRPr="00923779" w:rsidRDefault="00E15C48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C48" w:rsidRPr="00923779" w:rsidRDefault="00E15C48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9-11 классов</w:t>
            </w:r>
          </w:p>
        </w:tc>
      </w:tr>
      <w:tr w:rsidR="00923779" w:rsidRPr="00923779" w:rsidTr="00E23D40"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3C7DF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272682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682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акция среди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«Осторожный пешеход».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оформление уголков по пожарной  безопасности.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участники отряда ЮИД, ЮП</w:t>
            </w:r>
            <w:r w:rsidR="00BC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праздничный  концерт.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«Мы разные – в этом наше богатство, мы вместе – в этом наша сила».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3C7DF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всероссийская  акция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«Спор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альтернатива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пагубным привычкам»;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буклетов;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создание социального ролика с последующим размещение в социальных сетях.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матери: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Акция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«Для тебя, любимая!»,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-выпуск поздравительного видеоклипа с последующим размещение в социальных сетях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фестиваль «Рождественская звезда».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концертная  программа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«Мы – будущие защитники Родины».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BC6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посвященных Международному  дню родного языка.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концертная   программа.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3C7DF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лассные 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«Красота спасет мир или спасатели спешат на помощь»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</w:t>
            </w:r>
            <w:r w:rsidR="00890AB4">
              <w:rPr>
                <w:rFonts w:ascii="Times New Roman" w:hAnsi="Times New Roman" w:cs="Times New Roman"/>
                <w:sz w:val="24"/>
                <w:szCs w:val="24"/>
              </w:rPr>
              <w:t>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90AB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классов.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рисунков, посвященных первому полету в космос Ю.А. Гагарина.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Победы в ВОВ: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</w:t>
            </w:r>
            <w:r w:rsidR="00890A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E331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онлайн-уроков «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учащимися 9-11 классов «Что ждет меня в большом мире?».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«Жизненные планы наших выпускников»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«Кем я хочу быть».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учебных заведений по агитации выпускников школы.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9,11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медиа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конкурс рисунков «Внимание,   дорога!»;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выставка рисунков, плакатов «Будьте осторожны»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Выпуск социального видеоролика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участники отряда ЮИД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участники отряда ЮПП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учителя: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выпуск школьной  газеты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«Нашим учителям…»;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E9" w:rsidRPr="00923779" w:rsidRDefault="00E244E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школьной газеты, посвященной Дню словаря.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туры, учителя начальных классов.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великим историческим деятелям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и акция, посвященная Всемирному дню борьбы со СПИДом.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Дню героев отечества.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  - выпуск газеты, посвященной  Дню памяти о россиянах, исполнявших служебный долг за пределами Отечества;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выпуск  праздничной газеты.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Международному дню семьи.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2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Выпуск школьной газеты, посвященные Дню славянской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 и культуры.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27268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272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E24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44E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Акция «Наведем чистоту и порядок».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23D40" w:rsidRPr="00923779" w:rsidTr="00E244E9">
        <w:trPr>
          <w:trHeight w:val="258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Акция «Чистое село».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1-11классов.</w:t>
            </w:r>
          </w:p>
          <w:p w:rsidR="00E23D40" w:rsidRPr="00923779" w:rsidRDefault="00E23D40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44E9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Победе в ВОВ: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вахта памяти;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Историко-краеведческая деятельность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проекта «Я в этом селе живу, я это село знаю».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Сбор и изучение материалов об  участниках боевых действий в Великой Отечественной войне.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«Уроки Победы», посвященные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разгрому советскими войсками </w:t>
            </w:r>
            <w:proofErr w:type="spellStart"/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немецко</w:t>
            </w:r>
            <w:proofErr w:type="spellEnd"/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войск под Сталинградом.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1- 11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экспонатов и оформление экспозиции в фойе школы «Памятные даты Сталинграда».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 xml:space="preserve">ение экскурсии «Судьбы </w:t>
            </w:r>
            <w:proofErr w:type="spellStart"/>
            <w:r w:rsidR="008818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>лександровцев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-  участников Сталинградской битвы».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мужества,  выпуск газет, посвященных Дням Воинской славы России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Изучение истории родного края: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Фотоконкурс «Край родной, навек любимый»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 «Выпускники школы в профессии»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>ект «Известные люди села Александровка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– вам  наша память и низкий поклон»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Подготовка экспонатов и оформление экспозиции в фойе школы «Этих дней не смолкнет слава…», посвященных Победе Советского народа над фашистской Германией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предметно-эстетической среды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детско-юношеской книги: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-выставка книг русских   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писателей, популярных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среди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, приуроченная к юбилейным датам.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выставка рисунков 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«На страже здоровья!».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конкурс рисунков «Внимание,   дорога!»;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выставка рисунков, плакатов «Будьте осторожны».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Работа Общешкольного родительского комитета.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23D40" w:rsidRPr="00923779" w:rsidRDefault="00E23D40" w:rsidP="003C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3C7DF9">
              <w:rPr>
                <w:rFonts w:ascii="Times New Roman" w:hAnsi="Times New Roman" w:cs="Times New Roman"/>
                <w:sz w:val="24"/>
                <w:szCs w:val="24"/>
              </w:rPr>
              <w:t xml:space="preserve"> Садовская 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по вопросам адаптации.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беседу «Мои методы воспитания» и «Мудрость родительской любви».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-об обязанностях по воспитанию и содержанию детей;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-о взаимоотношениях в семье;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-о бытовых условиях и их роли в воспитании и обучении.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Работа в рамках программы «Поддержка семей, имеющих детей»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часов общения «О правах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и обязанностях родителей».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родительские собрания.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Беседа «Причины развития тревожности у детей и как помочь тревожному ребенку</w:t>
            </w:r>
            <w:r w:rsidR="002B2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выпускников.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E23D4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летнего отдыха детей.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</w:tbl>
    <w:p w:rsidR="00923779" w:rsidRPr="00923779" w:rsidRDefault="00923779" w:rsidP="00923779">
      <w:pPr>
        <w:rPr>
          <w:rFonts w:ascii="Times New Roman" w:hAnsi="Times New Roman" w:cs="Times New Roman"/>
          <w:sz w:val="24"/>
          <w:szCs w:val="24"/>
        </w:rPr>
      </w:pPr>
    </w:p>
    <w:sectPr w:rsidR="00923779" w:rsidRPr="00923779" w:rsidSect="00FB05B1">
      <w:footerReference w:type="even" r:id="rId8"/>
      <w:footerReference w:type="default" r:id="rId9"/>
      <w:pgSz w:w="11906" w:h="16838" w:code="9"/>
      <w:pgMar w:top="1134" w:right="567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9C" w:rsidRDefault="00171D9C" w:rsidP="00923779">
      <w:pPr>
        <w:spacing w:after="0" w:line="240" w:lineRule="auto"/>
      </w:pPr>
      <w:r>
        <w:separator/>
      </w:r>
    </w:p>
  </w:endnote>
  <w:endnote w:type="continuationSeparator" w:id="0">
    <w:p w:rsidR="00171D9C" w:rsidRDefault="00171D9C" w:rsidP="0092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D4" w:rsidRPr="00923779" w:rsidRDefault="00A462D4" w:rsidP="00923779">
    <w:r>
      <w:fldChar w:fldCharType="begin"/>
    </w:r>
    <w:r>
      <w:instrText xml:space="preserve">PAGE  </w:instrText>
    </w:r>
    <w:r>
      <w:fldChar w:fldCharType="separate"/>
    </w:r>
    <w:r w:rsidRPr="00923779">
      <w:t>3</w:t>
    </w:r>
    <w:r>
      <w:fldChar w:fldCharType="end"/>
    </w:r>
  </w:p>
  <w:p w:rsidR="00A462D4" w:rsidRPr="00923779" w:rsidRDefault="00A462D4" w:rsidP="009237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D4" w:rsidRPr="00923779" w:rsidRDefault="00A462D4" w:rsidP="00923779">
    <w:r>
      <w:fldChar w:fldCharType="begin"/>
    </w:r>
    <w:r>
      <w:instrText xml:space="preserve">PAGE  </w:instrText>
    </w:r>
    <w:r>
      <w:fldChar w:fldCharType="separate"/>
    </w:r>
    <w:r w:rsidR="00E15C48">
      <w:rPr>
        <w:noProof/>
      </w:rPr>
      <w:t>42</w:t>
    </w:r>
    <w:r>
      <w:rPr>
        <w:noProof/>
      </w:rPr>
      <w:fldChar w:fldCharType="end"/>
    </w:r>
  </w:p>
  <w:p w:rsidR="00A462D4" w:rsidRPr="00923779" w:rsidRDefault="00A462D4" w:rsidP="009237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9C" w:rsidRDefault="00171D9C" w:rsidP="00923779">
      <w:pPr>
        <w:spacing w:after="0" w:line="240" w:lineRule="auto"/>
      </w:pPr>
      <w:r>
        <w:separator/>
      </w:r>
    </w:p>
  </w:footnote>
  <w:footnote w:type="continuationSeparator" w:id="0">
    <w:p w:rsidR="00171D9C" w:rsidRDefault="00171D9C" w:rsidP="00923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779"/>
    <w:rsid w:val="000248E5"/>
    <w:rsid w:val="00083087"/>
    <w:rsid w:val="000B433A"/>
    <w:rsid w:val="0013057A"/>
    <w:rsid w:val="00171D9C"/>
    <w:rsid w:val="00197CC2"/>
    <w:rsid w:val="00203350"/>
    <w:rsid w:val="00272682"/>
    <w:rsid w:val="002B2D70"/>
    <w:rsid w:val="002D5C5C"/>
    <w:rsid w:val="00356E32"/>
    <w:rsid w:val="003C7DF9"/>
    <w:rsid w:val="00410265"/>
    <w:rsid w:val="004636A3"/>
    <w:rsid w:val="0069499B"/>
    <w:rsid w:val="006E1640"/>
    <w:rsid w:val="00725F15"/>
    <w:rsid w:val="00757F1B"/>
    <w:rsid w:val="007B4BB6"/>
    <w:rsid w:val="0088182E"/>
    <w:rsid w:val="00890AB4"/>
    <w:rsid w:val="008D53AE"/>
    <w:rsid w:val="008E7BF2"/>
    <w:rsid w:val="0091000B"/>
    <w:rsid w:val="0091496F"/>
    <w:rsid w:val="00923779"/>
    <w:rsid w:val="00972A0B"/>
    <w:rsid w:val="009E3310"/>
    <w:rsid w:val="00A06135"/>
    <w:rsid w:val="00A462D4"/>
    <w:rsid w:val="00AF46B3"/>
    <w:rsid w:val="00B06627"/>
    <w:rsid w:val="00BC62D2"/>
    <w:rsid w:val="00C45BF4"/>
    <w:rsid w:val="00C56E1E"/>
    <w:rsid w:val="00CE5AF6"/>
    <w:rsid w:val="00CF2276"/>
    <w:rsid w:val="00D46434"/>
    <w:rsid w:val="00E15C48"/>
    <w:rsid w:val="00E23D40"/>
    <w:rsid w:val="00E244E9"/>
    <w:rsid w:val="00E61B5A"/>
    <w:rsid w:val="00E90719"/>
    <w:rsid w:val="00F2032D"/>
    <w:rsid w:val="00F2545C"/>
    <w:rsid w:val="00F869CD"/>
    <w:rsid w:val="00FB05B1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2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D40"/>
  </w:style>
  <w:style w:type="paragraph" w:styleId="a7">
    <w:name w:val="footer"/>
    <w:basedOn w:val="a"/>
    <w:link w:val="a8"/>
    <w:uiPriority w:val="99"/>
    <w:semiHidden/>
    <w:unhideWhenUsed/>
    <w:rsid w:val="00E2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42</Pages>
  <Words>11516</Words>
  <Characters>65644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2021-03-16T06:25:00Z</cp:lastPrinted>
  <dcterms:created xsi:type="dcterms:W3CDTF">2021-02-25T06:46:00Z</dcterms:created>
  <dcterms:modified xsi:type="dcterms:W3CDTF">2023-09-07T06:25:00Z</dcterms:modified>
</cp:coreProperties>
</file>